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831C" w14:textId="207272D9" w:rsidR="00D336E2" w:rsidRPr="002475AC" w:rsidRDefault="00D336E2" w:rsidP="00D336E2">
      <w:pPr>
        <w:widowControl w:val="0"/>
        <w:tabs>
          <w:tab w:val="left" w:pos="7661"/>
        </w:tabs>
        <w:spacing w:after="0"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bookmarkStart w:id="0" w:name="_page_5_0"/>
      <w:bookmarkStart w:id="1" w:name="_Hlk129541619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S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-200/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128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2</w:t>
      </w:r>
      <w:r w:rsidR="009E68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5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4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.2024</w:t>
      </w:r>
    </w:p>
    <w:p w14:paraId="705C7EF8" w14:textId="77777777" w:rsidR="00D336E2" w:rsidRPr="00F1420C" w:rsidRDefault="00D336E2" w:rsidP="00D336E2">
      <w:pPr>
        <w:widowControl w:val="0"/>
        <w:tabs>
          <w:tab w:val="left" w:pos="7661"/>
        </w:tabs>
        <w:spacing w:after="0"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ab/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ов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а редак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ц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ія</w:t>
      </w:r>
    </w:p>
    <w:p w14:paraId="277FD9F8" w14:textId="77777777" w:rsidR="00D336E2" w:rsidRPr="002475AC" w:rsidRDefault="00D336E2" w:rsidP="00D336E2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ru-RU" w:eastAsia="pl-PL"/>
        </w:rPr>
      </w:pPr>
    </w:p>
    <w:p w14:paraId="6ED9CBE5" w14:textId="77777777" w:rsidR="00D336E2" w:rsidRPr="002475AC" w:rsidRDefault="00D336E2" w:rsidP="00D336E2">
      <w:pPr>
        <w:widowControl w:val="0"/>
        <w:spacing w:after="0"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ПОЯ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С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НЮВА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ЛЬ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НА ЗАПИС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А</w:t>
      </w:r>
    </w:p>
    <w:p w14:paraId="346FF100" w14:textId="77777777" w:rsidR="00D336E2" w:rsidRPr="002475AC" w:rsidRDefault="00D336E2" w:rsidP="00D336E2">
      <w:pPr>
        <w:widowControl w:val="0"/>
        <w:spacing w:before="38" w:after="0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до 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пр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оє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кт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у 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іше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нн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я М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ик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олаї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в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сь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ої 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м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ісь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ої 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ад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и</w:t>
      </w:r>
    </w:p>
    <w:p w14:paraId="457D5A8D" w14:textId="77777777" w:rsidR="00D336E2" w:rsidRPr="002475AC" w:rsidRDefault="00D336E2" w:rsidP="00D336E2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07ACFC" w14:textId="09BDD9D8" w:rsidR="00D336E2" w:rsidRPr="00D336E2" w:rsidRDefault="00D336E2" w:rsidP="00D336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_Hlk148536340"/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</w:t>
      </w:r>
      <w:r>
        <w:rPr>
          <w:sz w:val="28"/>
          <w:szCs w:val="28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передачу Службі відновлення та розвитку інфраструктури у Миколаївській області в постійне користування земельної ділянки для розміщення та експлуатації автомобільної дороги загального користування державного значення М-</w:t>
      </w:r>
      <w:r w:rsidRPr="00003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</w:t>
      </w:r>
      <w:r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Одеса-Мелітополь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Новоазовськ (на м.Таганрог)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ділян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ках км 139+590-км 142+730 та км 142+730-км147+625 </w:t>
      </w:r>
      <w:r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38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межах території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Центрального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м. Миколаєва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Миколаївської області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не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забудован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земельна ділянка)</w:t>
      </w:r>
      <w:r>
        <w:rPr>
          <w:sz w:val="28"/>
          <w:szCs w:val="28"/>
        </w:rPr>
        <w:t>»</w:t>
      </w:r>
    </w:p>
    <w:bookmarkEnd w:id="2"/>
    <w:p w14:paraId="4284309D" w14:textId="77777777" w:rsidR="00D336E2" w:rsidRPr="002475AC" w:rsidRDefault="00D336E2" w:rsidP="00D336E2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49D49E" w14:textId="77777777" w:rsidR="00D336E2" w:rsidRPr="002475AC" w:rsidRDefault="00D336E2" w:rsidP="00D336E2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F6EAC94" w14:textId="77777777" w:rsidR="00D336E2" w:rsidRPr="00A417CB" w:rsidRDefault="00D336E2" w:rsidP="00D336E2">
      <w:pPr>
        <w:widowControl w:val="0"/>
        <w:autoSpaceDE w:val="0"/>
        <w:autoSpaceDN w:val="0"/>
        <w:spacing w:after="0" w:line="21" w:lineRule="atLeast"/>
        <w:ind w:left="101"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CB">
        <w:rPr>
          <w:rFonts w:ascii="Times New Roman" w:eastAsia="Times New Roman" w:hAnsi="Times New Roman" w:cs="Times New Roman"/>
          <w:sz w:val="28"/>
          <w:szCs w:val="28"/>
        </w:rPr>
        <w:t>Суб’єктом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подання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проєкту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A417C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417C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пленарному</w:t>
      </w:r>
      <w:r w:rsidRPr="00A417C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A417C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ради є Горішня Марія Леонідівна ,  начальник управління земельних ресурсів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A41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A41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53DF9B48" w14:textId="77777777" w:rsidR="00D336E2" w:rsidRPr="00A417CB" w:rsidRDefault="00D336E2" w:rsidP="00D336E2">
      <w:pPr>
        <w:widowControl w:val="0"/>
        <w:autoSpaceDE w:val="0"/>
        <w:autoSpaceDN w:val="0"/>
        <w:spacing w:after="0" w:line="21" w:lineRule="atLeast"/>
        <w:ind w:left="101"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CB">
        <w:rPr>
          <w:rFonts w:ascii="Times New Roman" w:eastAsia="Times New Roman" w:hAnsi="Times New Roman" w:cs="Times New Roman"/>
          <w:sz w:val="28"/>
          <w:szCs w:val="28"/>
        </w:rPr>
        <w:t>Розробником,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доповідачем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відповідальною</w:t>
      </w:r>
      <w:r w:rsidRPr="00A417C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417C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супровід</w:t>
      </w:r>
      <w:r w:rsidRPr="00A417C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проєкту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 xml:space="preserve">рішення є управління земельних ресурсів Миколаївської міської ради в особі 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Горішньої Марії Леонідівни,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A41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A41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4454FA30" w14:textId="77777777" w:rsidR="00D336E2" w:rsidRPr="00A417CB" w:rsidRDefault="00D336E2" w:rsidP="00D336E2">
      <w:pPr>
        <w:widowControl w:val="0"/>
        <w:spacing w:after="0"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Виконавцем</w:t>
      </w:r>
      <w:r w:rsidRPr="00A417CB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ту</w:t>
      </w:r>
      <w:r w:rsidRPr="00A417C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є</w:t>
      </w:r>
      <w:r w:rsidRPr="00A417C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</w:t>
      </w:r>
      <w:r w:rsidRPr="00A417C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ресурсі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колаївської</w:t>
      </w:r>
      <w:r w:rsidRPr="00A417CB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ради</w:t>
      </w:r>
      <w:r w:rsidRPr="00A417C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особі</w:t>
      </w:r>
      <w:r w:rsidRPr="00A417C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Торки Олени Володимирівни,</w:t>
      </w:r>
      <w:r w:rsidRPr="00A417C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начальника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відділу</w:t>
      </w:r>
      <w:r w:rsidRPr="00A417CB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землеустрою 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равління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емельних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ресу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сів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аї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ської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(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м.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вул. Адміральська, 20,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ел.3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7-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32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-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35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)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0B0EE5E6" w14:textId="42680C08" w:rsidR="00D336E2" w:rsidRPr="00A417CB" w:rsidRDefault="00D336E2" w:rsidP="00D336E2">
      <w:pPr>
        <w:widowControl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Розглянувши звернення</w:t>
      </w:r>
      <w:r w:rsidRPr="00D336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Служби відновлення та розвитку інфраструктури у Миколаївській області від 21.02.2024 № 555/УЗР</w:t>
      </w:r>
      <w:r w:rsidRPr="00960BF9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,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 xml:space="preserve">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управлінням земельних ресурсів Миколаївської міської</w:t>
      </w:r>
      <w:r w:rsidRPr="00A417CB">
        <w:rPr>
          <w:rFonts w:ascii="Times New Roman" w:eastAsia="Calibri" w:hAnsi="Times New Roman" w:cs="Times New Roman"/>
          <w:spacing w:val="1"/>
          <w:sz w:val="28"/>
          <w:szCs w:val="28"/>
          <w:lang w:val="pl-PL" w:eastAsia="pl-PL"/>
        </w:rPr>
        <w:t xml:space="preserve">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ради</w:t>
      </w:r>
      <w:r w:rsidRPr="00A417CB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підготовлено</w:t>
      </w:r>
      <w:r w:rsidRPr="00A417CB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проєкт</w:t>
      </w:r>
      <w:r w:rsidRPr="00A417CB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рішення</w:t>
      </w:r>
      <w:r w:rsidRPr="00A417CB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pl-PL"/>
        </w:rPr>
        <w:t xml:space="preserve"> </w:t>
      </w:r>
      <w:r w:rsidRPr="00960B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</w:t>
      </w:r>
      <w:bookmarkStart w:id="3" w:name="_page_22_0"/>
      <w:bookmarkEnd w:id="0"/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передачу Службі відновлення та розвитку інфраструктури у Миколаївській області в постійне користування земельної ділянки для розміщення та експлуатації автомобільної дороги загального користування державного значення М-</w:t>
      </w:r>
      <w:r w:rsidRPr="00003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</w:t>
      </w:r>
      <w:r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Одеса-Мелітополь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Новоазовськ (на м.Таганрог)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ділян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ках км 139+590-км 142+730 та км 142+730-км147+625 </w:t>
      </w:r>
      <w:r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38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межах території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Центрального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м. Миколаєва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Миколаївської області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не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забудован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земельна ділянка)</w:t>
      </w:r>
      <w:r>
        <w:rPr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B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для 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есе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ня на сесію міської 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15CB30C5" w14:textId="5B66E914" w:rsidR="00D336E2" w:rsidRPr="00656D92" w:rsidRDefault="00D336E2" w:rsidP="00D33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pl-PL"/>
        </w:rPr>
        <w:t xml:space="preserve"> 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Відповідно</w:t>
      </w:r>
      <w:r w:rsidRPr="00A417CB">
        <w:rPr>
          <w:rFonts w:ascii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A417CB">
        <w:rPr>
          <w:rFonts w:ascii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A417CB">
        <w:rPr>
          <w:rFonts w:ascii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A417CB">
        <w:rPr>
          <w:rFonts w:ascii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передбачено</w:t>
      </w:r>
      <w:r w:rsidRPr="00A417CB">
        <w:rPr>
          <w:rFonts w:ascii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bookmarkStart w:id="4" w:name="_Hlk14853649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атвердити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землеустрою щодо відведення земельної ділянки  в постійне користування 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33,1601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тому числі земельна ділянка № 1 площею 3, 4379 га з кадастровим номером 4810137200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:01:030:001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№ 2 площею 1,6619 га з кадастровим номером 4810137200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042,</w:t>
      </w:r>
      <w:r w:rsidRPr="00ED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№ 3 площею 3,8285 га з кадастровим номером 4810137200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043, земельна ділянка № 4 площею 4,6400 га з кадастровим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4810137200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005,</w:t>
      </w:r>
      <w:r w:rsidRPr="0051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№ 5 площею 5,7443 га з кадастровим номером 4810137200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003, земельна ділянка № 6 площею 2,5778 га з кадастровим номером 4810137200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002, земельна ділянка № 7 площею 2,5619 га з кадастровим номером 4810137200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002,земельна ділянка № 8 площею 2,1054 га з кадастровим номером 4810137200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001, земельна ділянка № 9 площею 0,4568 га з кадастровим номером 4810137200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033,</w:t>
      </w:r>
      <w:r w:rsidRP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№ 10 площею 6,1456 га з кадастровим номером 4810137200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192, 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зарахувавши її до земель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промисловості, транспорту, зв</w:t>
      </w:r>
      <w:r w:rsidRPr="0027347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язку, енергетики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оборони та іншого призначення,</w:t>
      </w:r>
      <w:r w:rsidRPr="00656D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цільовим призначенням згідно з класифікатором видів цільового призначення земельних ділянок: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12.04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624C8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для</w:t>
      </w:r>
      <w:r w:rsidRPr="00624C89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розміщення та експлуатації будівель і споруд автомобільного транспорту та дорожнього господарства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177EE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розміщення та експлуатації автомобільної дороги загального користування державного значення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М-</w:t>
      </w:r>
      <w:r w:rsidRPr="00003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</w:t>
      </w:r>
      <w:r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Одеса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– </w:t>
      </w:r>
      <w:r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Мелітополь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 </w:t>
      </w:r>
      <w:r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Новоазовськ (на м.Таганрог)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ділян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ках                   км 139+590 -км 142+730 та км 142+730 -км147+625 </w:t>
      </w:r>
      <w:r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38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межах території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Центрального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м. Миколаєва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не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висновку департаменту архітектури  та містобудування   Миколаївської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09.04.2024 № 6467/12.01-24/24-2.</w:t>
      </w:r>
    </w:p>
    <w:p w14:paraId="2F1AB2EF" w14:textId="77777777" w:rsidR="00D336E2" w:rsidRPr="00A20ADC" w:rsidRDefault="00D336E2" w:rsidP="00D336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Земельна ділянка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з додатком 6 до Порядку ведення Державного земельного кадастру, затвердженого постановою Кабінету Міністрів України від 17.10.2012 № 1051, має обмеження у використанні:</w:t>
      </w:r>
    </w:p>
    <w:p w14:paraId="2E4F4B99" w14:textId="77777777" w:rsidR="00D336E2" w:rsidRDefault="00D336E2" w:rsidP="00D33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зв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0.3352 га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313FF14" w14:textId="77777777" w:rsidR="00D336E2" w:rsidRPr="002A586A" w:rsidRDefault="00D336E2" w:rsidP="00D33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зв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0.0115 га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12D7B95" w14:textId="77777777" w:rsidR="00D336E2" w:rsidRPr="002A586A" w:rsidRDefault="00D336E2" w:rsidP="00D33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зв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0.0075 га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8EACA62" w14:textId="77777777" w:rsidR="00D336E2" w:rsidRDefault="00D336E2" w:rsidP="00D33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енергетичної системи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0,0718 га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26307D7" w14:textId="77777777" w:rsidR="00D336E2" w:rsidRDefault="00D336E2" w:rsidP="00D33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енергетичної системи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0,0972 га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14:paraId="7C308EB4" w14:textId="77777777" w:rsidR="00D336E2" w:rsidRPr="00177EE3" w:rsidRDefault="00D336E2" w:rsidP="00D33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- 01.08 - «охоронна зона навколо інженерних комунікацій»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0,3671 га</w:t>
      </w:r>
      <w:r w:rsidRPr="00177E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DDF9A28" w14:textId="77777777" w:rsidR="00D336E2" w:rsidRPr="00177EE3" w:rsidRDefault="00D336E2" w:rsidP="00D33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- 01.08 - «охоронна зона навколо інженерних комунікацій»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0,0165 га</w:t>
      </w:r>
      <w:r w:rsidRPr="00177E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629D9A8" w14:textId="77777777" w:rsidR="00D336E2" w:rsidRDefault="00D336E2" w:rsidP="00D336E2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- 01.08 - «охоронна зона навколо інженерних комунікацій»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0,1237 га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E8FD5DF" w14:textId="77777777" w:rsidR="00D336E2" w:rsidRPr="006176D0" w:rsidRDefault="00D336E2" w:rsidP="00D336E2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after="0"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176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Обмеження на використання 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№ 2</w:t>
      </w:r>
      <w:r w:rsidRPr="006176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згідно з Порядком ведення Державного земельного кадастру, затвердженим постановою Кабінету Міністрів України від 17.10.2012 № 1051, відсутні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F0CD607" w14:textId="77777777" w:rsidR="00D336E2" w:rsidRDefault="00D336E2" w:rsidP="00D336E2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176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Обмеження на використання 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№ 3</w:t>
      </w:r>
      <w:r w:rsidRPr="006176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згідно з Порядком ведення Державного земельного кадастру, затвердженим постановою Кабінету Міністрів України від 17.10.2012 № 1051, відсутні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5A7BBADC" w14:textId="77777777" w:rsidR="00D336E2" w:rsidRPr="00A20ADC" w:rsidRDefault="00D336E2" w:rsidP="00D336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Земельна ділянка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з додатком 6 до Порядку ведення Державного земельного кадастру, затвердженого постановою Кабінету Міністрів України від 17.10.2012 № 1051, має обмеження у використанні:</w:t>
      </w:r>
    </w:p>
    <w:p w14:paraId="57BC6E8D" w14:textId="77777777" w:rsidR="00D336E2" w:rsidRDefault="00D336E2" w:rsidP="00D33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- 01.0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енергетичної системи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0,0835 га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2E9EEE3" w14:textId="77777777" w:rsidR="00D336E2" w:rsidRPr="00032D66" w:rsidRDefault="00D336E2" w:rsidP="00D336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Земельна ділянка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 6 </w:t>
      </w: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з додатком 6 до Порядку ведення Державного земельного кадастру, затвердженого постановою Кабінету Міністрів України від 17.10.2012 № 1051, має обмеження у використанні:</w:t>
      </w:r>
    </w:p>
    <w:p w14:paraId="137E683D" w14:textId="77777777" w:rsidR="00D336E2" w:rsidRDefault="00D336E2" w:rsidP="00D33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енергетичної системи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0,0029 га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371A3AE" w14:textId="77777777" w:rsidR="00D336E2" w:rsidRPr="00032D66" w:rsidRDefault="00D336E2" w:rsidP="00D336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Земельна ділянка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 7 </w:t>
      </w: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з додатком 6 до Порядку ведення Державного земельного кадастру, затвердженого постановою Кабінету Міністрів України від 17.10.2012 № 1051, має обмеження у використанні:</w:t>
      </w:r>
    </w:p>
    <w:p w14:paraId="69A13AE7" w14:textId="77777777" w:rsidR="00D336E2" w:rsidRPr="00516CB0" w:rsidRDefault="00D336E2" w:rsidP="00D33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енергетичної системи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0,9112 га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695D90F3" w14:textId="77777777" w:rsidR="00D336E2" w:rsidRPr="00A20ADC" w:rsidRDefault="00D336E2" w:rsidP="00D336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Земельна ділянка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 8 </w:t>
      </w: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з додатком 6 до Порядку ведення Державного земельного кадастру, затвердженого постановою Кабінету Міністрів України від 17.10.2012 № 1051, має обмеження у використанні:</w:t>
      </w:r>
    </w:p>
    <w:p w14:paraId="458E9CBC" w14:textId="77777777" w:rsidR="00D336E2" w:rsidRDefault="00D336E2" w:rsidP="00D33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зв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0.0209 га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0B1FA5B4" w14:textId="77777777" w:rsidR="00D336E2" w:rsidRPr="002A586A" w:rsidRDefault="00D336E2" w:rsidP="00D33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зв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язку 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0.0115 га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58248FDB" w14:textId="77777777" w:rsidR="00D336E2" w:rsidRPr="002A586A" w:rsidRDefault="00D336E2" w:rsidP="00D33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єкта транспорту 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0.8421 га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DAF9782" w14:textId="77777777" w:rsidR="00D336E2" w:rsidRPr="00A20ADC" w:rsidRDefault="00D336E2" w:rsidP="00D336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Земельна ділянка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 9 </w:t>
      </w: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з додатком 6 до Порядку ведення Державного земельного кадастру, затвердженого постановою Кабінету Міністрів України від 17.10.2012 № 1051, має обмеження у використанні:</w:t>
      </w:r>
    </w:p>
    <w:p w14:paraId="24540CA0" w14:textId="77777777" w:rsidR="00D336E2" w:rsidRDefault="00D336E2" w:rsidP="00D33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зв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0.0134 га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47752B05" w14:textId="77777777" w:rsidR="00D336E2" w:rsidRPr="002A586A" w:rsidRDefault="00D336E2" w:rsidP="00D33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транспорту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0.4568 га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50030EF" w14:textId="77777777" w:rsidR="00D336E2" w:rsidRPr="00A20ADC" w:rsidRDefault="00D336E2" w:rsidP="00D336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Земельна ділянка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 10 </w:t>
      </w: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з додатком 6 до Порядку ведення Державного земельного кадастру, затвердженого постановою Кабінету Міністрів України від 17.10.2012 № 1051, має обмеження у використанні:</w:t>
      </w:r>
    </w:p>
    <w:p w14:paraId="23624407" w14:textId="77777777" w:rsidR="00D336E2" w:rsidRDefault="00D336E2" w:rsidP="00D33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зв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0.0003 га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0BD8761F" w14:textId="77777777" w:rsidR="00D336E2" w:rsidRDefault="00D336E2" w:rsidP="00D33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зв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0.0226 га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0A3831DF" w14:textId="77777777" w:rsidR="00D336E2" w:rsidRDefault="00D336E2" w:rsidP="00D33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транспорту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2,5778 га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8DDEABD" w14:textId="77777777" w:rsidR="00D336E2" w:rsidRDefault="00D336E2" w:rsidP="00D33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енергетичної системи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0,0027га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4832D60" w14:textId="77777777" w:rsidR="00D336E2" w:rsidRDefault="00D336E2" w:rsidP="00D33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енергетичної системи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0,0696га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770981D" w14:textId="77777777" w:rsidR="00D336E2" w:rsidRDefault="00D336E2" w:rsidP="00D33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енергетичної системи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0,0606га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55885B03" w14:textId="77777777" w:rsidR="00D336E2" w:rsidRDefault="00D336E2" w:rsidP="00D33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- 01.08 - «охоронна зона навколо інженерних комунікацій» 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0,0672 га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B18710E" w14:textId="77777777" w:rsidR="00D336E2" w:rsidRDefault="00D336E2" w:rsidP="00D33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- 01.08 - «охоронна зона навколо інженерних комунікацій» 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0,0889 га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3B626AA" w14:textId="77777777" w:rsidR="00D336E2" w:rsidRPr="00BF1EC5" w:rsidRDefault="00D336E2" w:rsidP="00D33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- 01.08 - «охоронна зона навколо інженерних комунікацій» 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0,061 га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DF615E9" w14:textId="63A8EC21" w:rsidR="00D336E2" w:rsidRPr="00856ED3" w:rsidRDefault="00D336E2" w:rsidP="00D33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Передати Службі відновлення та розвитку інфраструктури у Миколаївській області в постійне користування земельну ділянку 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загальною площею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33,1601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тому числі земельна ділянка № 1 площею 3,4379 га з кадастровим номером 4810137200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:01:030:001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№ 2 площею 1,6619 га з кадастровим номером 4810137200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042,</w:t>
      </w:r>
      <w:r w:rsidRPr="00ED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№ 3 площею 3,8285 га з кадастровим номером 4810137200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043, земельна ділянка № 4 площею 4,6400 га з кадастровим номером 4810137200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005,</w:t>
      </w:r>
      <w:r w:rsidRPr="0051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№ 5 площею 5,7443 га з кадастровим номером 4810137200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003, земельна ділянка № 6 площею 2,5778 га з кадастровим номером 4810137200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002, земельна ділянка № 7 площею 2,5619 га з кадастровим номером 4810137200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002,земельна ділянка № 8 площею 2,1054 га з кадастровим номером 4810137200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001, земельна ділянка № 9 площею 0,4568 га з кадастровим номером 4810137200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033,</w:t>
      </w:r>
      <w:r w:rsidRP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№ 10 площею 6,1456 га з кадастровим номером 4810137200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192, 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зарахувавши її до земель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промисловості, транспорту, зв</w:t>
      </w:r>
      <w:r w:rsidRPr="0027347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язку, енргетики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оборони та іншого призначення,</w:t>
      </w:r>
      <w:r w:rsidRPr="00656D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цільовим призначенням згідно з класифікатором видів цільового призначення земельних ділянок: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12.04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624C8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для</w:t>
      </w:r>
      <w:r w:rsidRPr="00624C89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розміщення та експлуатації будівель і споруд автомобільного транспорту та дорожнього господарства,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177EE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розміщення та експлуатації автомобільної дороги загального користування державного значення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М-</w:t>
      </w:r>
      <w:r w:rsidRPr="00003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</w:t>
      </w:r>
      <w:r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Одеса-Мелітополь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Новоазовськ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(на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Таганрог)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ках км 139+590 - км 142+730 та                  км 142+730 – км 147+625 </w:t>
      </w:r>
      <w:r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38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межах території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Центрального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м. Миколаєва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не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висновку департаменту архітектури та містобудування Миколаївської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09.04.2024 № 6467/12.01-24/24-2.</w:t>
      </w:r>
    </w:p>
    <w:p w14:paraId="04B3506F" w14:textId="75C831AB" w:rsidR="00D336E2" w:rsidRDefault="00D336E2" w:rsidP="00D33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загальною 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33,1601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тому числі земельна ділянка № 1 площею 3,4379 га з кадастровим номером 4810137200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:01:030:001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№ 2 площею 1,6619 га з кадастровим номером 4810137200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042,</w:t>
      </w:r>
      <w:r w:rsidRPr="00ED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№ 3 площею 3,8285 га з кадастровим номером 4810137200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043, земельна ділянка № 4 площею 4,6400 га з кадастровим номером 4810137200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005,</w:t>
      </w:r>
      <w:r w:rsidRPr="0051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№ 5 площею 5,7443 га з кадастровим номером 4810137200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003, земельна ділянка № 6 площею 2,5778 га з кадастровим номером 4810137200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002, земельна ділянка № 7 площею 2,5619 га з кадастровим номером 4810137200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002, земельна ділянка № 8 площею 2,1054 га з кадастровим номером 4810137200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001, земельна ділянка № 9 площею 0,4568 га з кадастровим номером 4810137200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033,</w:t>
      </w:r>
      <w:r w:rsidRP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№ 10 площею 6,1456 га з кадастровим номером 4810137200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з комунальної власності територіальної громади м. Миколаєва передати до земель державної власності за актом приймання-передачі.</w:t>
      </w:r>
    </w:p>
    <w:p w14:paraId="111F461A" w14:textId="1C2663F6" w:rsidR="00D336E2" w:rsidRPr="00D336E2" w:rsidRDefault="00D336E2" w:rsidP="00D3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Підстава: п. 13 ст. 123, ст. 117 Земельного кодексу України.</w:t>
      </w:r>
    </w:p>
    <w:bookmarkEnd w:id="4"/>
    <w:p w14:paraId="77D118FA" w14:textId="77777777" w:rsidR="00D336E2" w:rsidRPr="00A417CB" w:rsidRDefault="00D336E2" w:rsidP="00D336E2">
      <w:pPr>
        <w:widowControl w:val="0"/>
        <w:spacing w:after="16" w:line="21" w:lineRule="atLeast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17CB">
        <w:rPr>
          <w:rFonts w:ascii="Calibri" w:eastAsia="Calibri" w:hAnsi="Calibri" w:cs="Calibri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C4F3166" wp14:editId="7526E327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781206" id="drawingObject3" o:spid="_x0000_s1026" style="position:absolute;margin-left:138.35pt;margin-top:52.7pt;width:77.55pt;height:18pt;z-index:-251657216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Кон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A417C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ям</w:t>
      </w:r>
      <w:r w:rsidRPr="00A417CB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 комісію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ради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пи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ії,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родокор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стува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я,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росторо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 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тку,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обудування,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архітектур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будів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ниц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тва,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юва</w:t>
      </w:r>
      <w:r w:rsidRPr="00A417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емел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ьни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 від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осин (Нес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еренко),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ас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пни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 місько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о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дріє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 Ю.Г.</w:t>
      </w:r>
    </w:p>
    <w:p w14:paraId="2BB81E3E" w14:textId="77777777" w:rsidR="00D336E2" w:rsidRPr="00A417CB" w:rsidRDefault="00D336E2" w:rsidP="00D336E2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Про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ення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надсилається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ектро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адресу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овіда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 xml:space="preserve">ої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особ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равління</w:t>
      </w:r>
      <w:r w:rsidRPr="00A417C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апара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иколаївської</w:t>
      </w:r>
      <w:r w:rsidRPr="00A417C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метою</w:t>
      </w:r>
      <w:r w:rsidRPr="00A417C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я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 офіційному сай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і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иколаївської міської 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516CE7E5" w14:textId="77777777" w:rsidR="00D336E2" w:rsidRPr="00A417CB" w:rsidRDefault="00D336E2" w:rsidP="00D336E2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Відповідно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вимог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краї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«Про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досту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убліч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ої 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формації»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ег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аме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ту</w:t>
      </w:r>
      <w:r w:rsidRPr="00A417C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аївської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V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pl-PL" w:eastAsia="pl-PL"/>
        </w:rPr>
        <w:t>II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я, 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роблений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A417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є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ен</w:t>
      </w:r>
      <w:r w:rsidRPr="00A417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ає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офі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ц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ому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і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колаївської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як</w:t>
      </w:r>
      <w:r w:rsidRPr="00A417C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робоч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ів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ти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їх 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ляду на черговій сесії 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5A091EF2" w14:textId="77777777" w:rsidR="00D336E2" w:rsidRPr="00A417CB" w:rsidRDefault="00D336E2" w:rsidP="00D336E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1"/>
    <w:bookmarkEnd w:id="3"/>
    <w:p w14:paraId="2AF51331" w14:textId="77777777" w:rsidR="00D336E2" w:rsidRPr="00A417CB" w:rsidRDefault="00D336E2" w:rsidP="00D336E2">
      <w:pPr>
        <w:widowControl w:val="0"/>
        <w:autoSpaceDE w:val="0"/>
        <w:autoSpaceDN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Pr="00A417CB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A417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ресурсів</w:t>
      </w:r>
    </w:p>
    <w:p w14:paraId="16EDFA26" w14:textId="77777777" w:rsidR="00D336E2" w:rsidRPr="00A417CB" w:rsidRDefault="00D336E2" w:rsidP="00D336E2">
      <w:pPr>
        <w:widowControl w:val="0"/>
        <w:tabs>
          <w:tab w:val="left" w:pos="7778"/>
        </w:tabs>
        <w:autoSpaceDE w:val="0"/>
        <w:autoSpaceDN w:val="0"/>
        <w:spacing w:before="18"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 xml:space="preserve">ради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ГОРІШНЯ </w:t>
      </w:r>
    </w:p>
    <w:p w14:paraId="42A231E3" w14:textId="77777777" w:rsidR="00D336E2" w:rsidRPr="00A417CB" w:rsidRDefault="00D336E2" w:rsidP="00D336E2">
      <w:pPr>
        <w:spacing w:after="0"/>
        <w:rPr>
          <w:rFonts w:ascii="Calibri" w:eastAsia="Calibri" w:hAnsi="Calibri" w:cs="Calibri"/>
          <w:sz w:val="28"/>
          <w:szCs w:val="28"/>
          <w:lang w:eastAsia="pl-PL"/>
        </w:rPr>
      </w:pPr>
    </w:p>
    <w:p w14:paraId="6360A023" w14:textId="77777777" w:rsidR="00D336E2" w:rsidRPr="00A417CB" w:rsidRDefault="00D336E2" w:rsidP="00D336E2">
      <w:pPr>
        <w:spacing w:after="0"/>
        <w:rPr>
          <w:rFonts w:ascii="Calibri" w:eastAsia="Calibri" w:hAnsi="Calibri" w:cs="Calibri"/>
          <w:sz w:val="28"/>
          <w:szCs w:val="28"/>
          <w:lang w:eastAsia="pl-PL"/>
        </w:rPr>
      </w:pPr>
    </w:p>
    <w:p w14:paraId="0CEC5448" w14:textId="77777777" w:rsidR="00D336E2" w:rsidRPr="00A417CB" w:rsidRDefault="00D336E2" w:rsidP="00D336E2">
      <w:pPr>
        <w:spacing w:after="0"/>
        <w:rPr>
          <w:rFonts w:ascii="Calibri" w:eastAsia="Calibri" w:hAnsi="Calibri" w:cs="Calibri"/>
          <w:sz w:val="28"/>
          <w:szCs w:val="28"/>
          <w:lang w:eastAsia="pl-PL"/>
        </w:rPr>
      </w:pPr>
    </w:p>
    <w:p w14:paraId="616A0168" w14:textId="77777777" w:rsidR="00D336E2" w:rsidRPr="00A417CB" w:rsidRDefault="00D336E2" w:rsidP="00D336E2">
      <w:pPr>
        <w:rPr>
          <w:sz w:val="28"/>
          <w:szCs w:val="28"/>
        </w:rPr>
      </w:pPr>
    </w:p>
    <w:p w14:paraId="3AC4D5E9" w14:textId="77777777" w:rsidR="00D336E2" w:rsidRPr="00A417CB" w:rsidRDefault="00D336E2" w:rsidP="00D336E2">
      <w:pPr>
        <w:rPr>
          <w:sz w:val="28"/>
          <w:szCs w:val="28"/>
        </w:rPr>
      </w:pPr>
    </w:p>
    <w:p w14:paraId="260EA7A6" w14:textId="77777777" w:rsidR="00C73A20" w:rsidRDefault="00C73A20"/>
    <w:sectPr w:rsidR="00C73A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E2"/>
    <w:rsid w:val="003048D8"/>
    <w:rsid w:val="009E68DA"/>
    <w:rsid w:val="00C73A20"/>
    <w:rsid w:val="00D3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27FA"/>
  <w15:chartTrackingRefBased/>
  <w15:docId w15:val="{E0C4A216-91AF-4712-93CF-CF2E11E1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7930</Words>
  <Characters>4521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user</cp:lastModifiedBy>
  <cp:revision>2</cp:revision>
  <cp:lastPrinted>2024-04-30T09:21:00Z</cp:lastPrinted>
  <dcterms:created xsi:type="dcterms:W3CDTF">2024-04-30T09:16:00Z</dcterms:created>
  <dcterms:modified xsi:type="dcterms:W3CDTF">2024-05-01T13:47:00Z</dcterms:modified>
</cp:coreProperties>
</file>