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1F49E0" w:rsidRPr="003C47DD" w:rsidRDefault="000B2470" w:rsidP="001F4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1F49E0">
        <w:rPr>
          <w:rFonts w:ascii="Times New Roman" w:hAnsi="Times New Roman" w:cs="Times New Roman"/>
          <w:b/>
          <w:sz w:val="24"/>
          <w:szCs w:val="24"/>
        </w:rPr>
        <w:t xml:space="preserve">ДК 021:2015: (09130000-9) —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дист</w:t>
      </w:r>
      <w:r w:rsidR="001F49E0">
        <w:rPr>
          <w:rFonts w:ascii="Times New Roman" w:hAnsi="Times New Roman" w:cs="Times New Roman"/>
          <w:b/>
          <w:sz w:val="24"/>
          <w:szCs w:val="24"/>
        </w:rPr>
        <w:t>иляти</w:t>
      </w:r>
      <w:proofErr w:type="spellEnd"/>
      <w:r w:rsidR="001F49E0">
        <w:rPr>
          <w:rFonts w:ascii="Times New Roman" w:hAnsi="Times New Roman" w:cs="Times New Roman"/>
          <w:b/>
          <w:sz w:val="24"/>
          <w:szCs w:val="24"/>
        </w:rPr>
        <w:t xml:space="preserve"> (бензин </w:t>
      </w:r>
      <w:proofErr w:type="spellStart"/>
      <w:r w:rsidR="001F49E0">
        <w:rPr>
          <w:rFonts w:ascii="Times New Roman" w:hAnsi="Times New Roman" w:cs="Times New Roman"/>
          <w:b/>
          <w:sz w:val="24"/>
          <w:szCs w:val="24"/>
        </w:rPr>
        <w:t>автомобільний</w:t>
      </w:r>
      <w:proofErr w:type="spellEnd"/>
      <w:r w:rsidR="001F49E0">
        <w:rPr>
          <w:rFonts w:ascii="Times New Roman" w:hAnsi="Times New Roman" w:cs="Times New Roman"/>
          <w:b/>
          <w:sz w:val="24"/>
          <w:szCs w:val="24"/>
        </w:rPr>
        <w:t xml:space="preserve"> А-9</w:t>
      </w:r>
      <w:r w:rsidR="001F49E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49E0" w:rsidRPr="003C47DD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Євро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ДП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Євро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>)</w:t>
      </w:r>
    </w:p>
    <w:p w:rsidR="000B2470" w:rsidRPr="004422A3" w:rsidRDefault="001F49E0" w:rsidP="001F49E0">
      <w:pPr>
        <w:spacing w:line="240" w:lineRule="auto"/>
        <w:jc w:val="center"/>
      </w:pPr>
      <w:r w:rsidRPr="004422A3">
        <w:rPr>
          <w:rStyle w:val="a4"/>
        </w:rPr>
        <w:t xml:space="preserve"> </w:t>
      </w:r>
      <w:r w:rsidR="000B2470" w:rsidRPr="004422A3">
        <w:rPr>
          <w:rStyle w:val="a4"/>
        </w:rPr>
        <w:t>(</w:t>
      </w:r>
      <w:proofErr w:type="spellStart"/>
      <w:r w:rsidR="000B2470" w:rsidRPr="004422A3">
        <w:rPr>
          <w:rStyle w:val="a4"/>
        </w:rPr>
        <w:t>оприлюднюється</w:t>
      </w:r>
      <w:proofErr w:type="spellEnd"/>
      <w:r w:rsidR="000B2470" w:rsidRPr="004422A3">
        <w:rPr>
          <w:rStyle w:val="a4"/>
        </w:rPr>
        <w:t xml:space="preserve"> на </w:t>
      </w:r>
      <w:proofErr w:type="spellStart"/>
      <w:r w:rsidR="000B2470" w:rsidRPr="004422A3">
        <w:rPr>
          <w:rStyle w:val="a4"/>
        </w:rPr>
        <w:t>виконання</w:t>
      </w:r>
      <w:proofErr w:type="spellEnd"/>
      <w:r w:rsidR="000B2470" w:rsidRPr="004422A3">
        <w:rPr>
          <w:rStyle w:val="a4"/>
        </w:rPr>
        <w:t xml:space="preserve"> постанови КМУ № 710 </w:t>
      </w:r>
      <w:proofErr w:type="spellStart"/>
      <w:r w:rsidR="000B2470" w:rsidRPr="004422A3">
        <w:rPr>
          <w:rStyle w:val="a4"/>
        </w:rPr>
        <w:t>від</w:t>
      </w:r>
      <w:proofErr w:type="spellEnd"/>
      <w:r w:rsidR="000B2470" w:rsidRPr="004422A3">
        <w:rPr>
          <w:rStyle w:val="a4"/>
        </w:rPr>
        <w:t xml:space="preserve"> 11.10.2016 «Про </w:t>
      </w:r>
      <w:proofErr w:type="spellStart"/>
      <w:r w:rsidR="000B2470" w:rsidRPr="004422A3">
        <w:rPr>
          <w:rStyle w:val="a4"/>
        </w:rPr>
        <w:t>ефективне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використання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державних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коштів</w:t>
      </w:r>
      <w:proofErr w:type="spellEnd"/>
      <w:r w:rsidR="000B2470" w:rsidRPr="004422A3">
        <w:rPr>
          <w:rStyle w:val="a4"/>
        </w:rPr>
        <w:t>» (</w:t>
      </w:r>
      <w:proofErr w:type="spellStart"/>
      <w:r w:rsidR="000B2470" w:rsidRPr="004422A3">
        <w:rPr>
          <w:rStyle w:val="a4"/>
        </w:rPr>
        <w:t>зі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змінами</w:t>
      </w:r>
      <w:proofErr w:type="spellEnd"/>
      <w:r w:rsidR="000B2470"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1F49E0" w:rsidRPr="003C47DD" w:rsidRDefault="000B2470" w:rsidP="001F4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9E0">
        <w:rPr>
          <w:rFonts w:ascii="Times New Roman" w:hAnsi="Times New Roman" w:cs="Times New Roman"/>
          <w:b/>
          <w:sz w:val="24"/>
          <w:szCs w:val="24"/>
        </w:rPr>
        <w:t xml:space="preserve">ДК 021:2015: (09130000-9) —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дист</w:t>
      </w:r>
      <w:r w:rsidR="001F49E0">
        <w:rPr>
          <w:rFonts w:ascii="Times New Roman" w:hAnsi="Times New Roman" w:cs="Times New Roman"/>
          <w:b/>
          <w:sz w:val="24"/>
          <w:szCs w:val="24"/>
        </w:rPr>
        <w:t>иляти</w:t>
      </w:r>
      <w:proofErr w:type="spellEnd"/>
      <w:r w:rsidR="001F49E0">
        <w:rPr>
          <w:rFonts w:ascii="Times New Roman" w:hAnsi="Times New Roman" w:cs="Times New Roman"/>
          <w:b/>
          <w:sz w:val="24"/>
          <w:szCs w:val="24"/>
        </w:rPr>
        <w:t xml:space="preserve"> (бензин </w:t>
      </w:r>
      <w:proofErr w:type="spellStart"/>
      <w:r w:rsidR="001F49E0">
        <w:rPr>
          <w:rFonts w:ascii="Times New Roman" w:hAnsi="Times New Roman" w:cs="Times New Roman"/>
          <w:b/>
          <w:sz w:val="24"/>
          <w:szCs w:val="24"/>
        </w:rPr>
        <w:t>автомобільний</w:t>
      </w:r>
      <w:proofErr w:type="spellEnd"/>
      <w:r w:rsidR="001F49E0">
        <w:rPr>
          <w:rFonts w:ascii="Times New Roman" w:hAnsi="Times New Roman" w:cs="Times New Roman"/>
          <w:b/>
          <w:sz w:val="24"/>
          <w:szCs w:val="24"/>
        </w:rPr>
        <w:t xml:space="preserve"> А-9</w:t>
      </w:r>
      <w:r w:rsidR="001F49E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49E0" w:rsidRPr="003C47DD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Євро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 xml:space="preserve"> ДП </w:t>
      </w:r>
      <w:proofErr w:type="spellStart"/>
      <w:r w:rsidR="001F49E0" w:rsidRPr="003C47DD">
        <w:rPr>
          <w:rFonts w:ascii="Times New Roman" w:hAnsi="Times New Roman" w:cs="Times New Roman"/>
          <w:b/>
          <w:sz w:val="24"/>
          <w:szCs w:val="24"/>
        </w:rPr>
        <w:t>Євро</w:t>
      </w:r>
      <w:proofErr w:type="spellEnd"/>
      <w:r w:rsidR="001F49E0" w:rsidRPr="003C47DD">
        <w:rPr>
          <w:rFonts w:ascii="Times New Roman" w:hAnsi="Times New Roman" w:cs="Times New Roman"/>
          <w:b/>
          <w:sz w:val="24"/>
          <w:szCs w:val="24"/>
        </w:rPr>
        <w:t>)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197C72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3C0C23" w:rsidRDefault="001F49E0" w:rsidP="00197C72">
      <w:pPr>
        <w:spacing w:before="240"/>
        <w:ind w:firstLine="426"/>
        <w:rPr>
          <w:rStyle w:val="a3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1 744 920,00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197C7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що міститься в мережі </w:t>
      </w:r>
      <w:proofErr w:type="spellStart"/>
      <w:r w:rsidR="00197C72">
        <w:rPr>
          <w:rFonts w:ascii="Times New Roman" w:hAnsi="Times New Roman" w:cs="Times New Roman"/>
          <w:sz w:val="24"/>
          <w:szCs w:val="24"/>
          <w:lang w:val="uk-UA"/>
        </w:rPr>
        <w:t>інт</w:t>
      </w:r>
      <w:r w:rsidR="00E04022">
        <w:rPr>
          <w:rFonts w:ascii="Times New Roman" w:hAnsi="Times New Roman" w:cs="Times New Roman"/>
          <w:sz w:val="24"/>
          <w:szCs w:val="24"/>
          <w:lang w:val="uk-UA"/>
        </w:rPr>
        <w:t>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 з каталогу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1F49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 w:rsidR="009D0BD2" w:rsidRPr="003C0C23">
        <w:rPr>
          <w:rFonts w:ascii="Times New Roman" w:hAnsi="Times New Roman" w:cs="Times New Roman"/>
          <w:lang w:val="uk-UA"/>
        </w:rPr>
        <w:t xml:space="preserve">розрахована </w:t>
      </w:r>
      <w:r w:rsidR="003C0C23" w:rsidRPr="003C0C23">
        <w:rPr>
          <w:rFonts w:ascii="Times New Roman" w:hAnsi="Times New Roman" w:cs="Times New Roman"/>
          <w:lang w:val="uk-UA"/>
        </w:rPr>
        <w:t>на підставі аналізу фактичного використання товарів, робіт та послуг для забезпечення діяльності замовника у минулих періодах</w:t>
      </w:r>
      <w:r w:rsidR="003C0C2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відповідно до службової записки механіка підприємства</w:t>
      </w:r>
      <w:r w:rsidR="00F77DFC" w:rsidRPr="003C0C23">
        <w:rPr>
          <w:rFonts w:ascii="Times New Roman" w:hAnsi="Times New Roman" w:cs="Times New Roman"/>
          <w:lang w:val="uk-UA"/>
        </w:rPr>
        <w:t xml:space="preserve"> </w:t>
      </w:r>
      <w:r w:rsidR="00F77DFC">
        <w:rPr>
          <w:rFonts w:ascii="Times New Roman" w:hAnsi="Times New Roman" w:cs="Times New Roman"/>
          <w:lang w:val="uk-UA"/>
        </w:rPr>
        <w:t xml:space="preserve"> </w:t>
      </w:r>
      <w:r w:rsidR="003C0C23" w:rsidRPr="003C0C23">
        <w:rPr>
          <w:rFonts w:ascii="Times New Roman" w:hAnsi="Times New Roman" w:cs="Times New Roman"/>
          <w:lang w:val="uk-UA"/>
        </w:rPr>
        <w:t>та з урахуванням запланованих поточних завдань замовника</w:t>
      </w:r>
      <w:r w:rsidR="003C0C23" w:rsidRPr="003C0C23">
        <w:rPr>
          <w:rStyle w:val="a3"/>
          <w:rFonts w:ascii="Times New Roman" w:hAnsi="Times New Roman" w:cs="Times New Roman"/>
          <w:lang w:val="uk-UA"/>
        </w:rPr>
        <w:t xml:space="preserve"> </w:t>
      </w:r>
      <w:r w:rsidR="00F77DFC">
        <w:rPr>
          <w:rStyle w:val="a3"/>
          <w:rFonts w:ascii="Times New Roman" w:hAnsi="Times New Roman" w:cs="Times New Roman"/>
          <w:lang w:val="uk-UA"/>
        </w:rPr>
        <w:t>.</w:t>
      </w:r>
    </w:p>
    <w:p w:rsidR="00F77DFC" w:rsidRPr="00C93E12" w:rsidRDefault="000B2470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C0C23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3C0C23">
        <w:rPr>
          <w:rFonts w:ascii="Times New Roman" w:hAnsi="Times New Roman" w:cs="Times New Roman"/>
        </w:rPr>
        <w:t> 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DFC"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F77DFC" w:rsidRPr="00C93E12">
        <w:rPr>
          <w:rFonts w:ascii="Times New Roman" w:hAnsi="Times New Roman" w:cs="Times New Roman"/>
          <w:sz w:val="24"/>
          <w:szCs w:val="24"/>
        </w:rPr>
        <w:t>ічному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палив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затвердженому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КМУ № 927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01.08.2013 року та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актам.</w:t>
      </w:r>
    </w:p>
    <w:p w:rsidR="00F77DFC" w:rsidRPr="00C93E12" w:rsidRDefault="00F77DFC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регламентів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палив,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2013 року № 927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ДСТУ 7687:2015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Бензини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автомобільні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ічні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умови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Зміна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№ 1</w:t>
      </w:r>
      <w:r w:rsidRPr="00C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супроводжуватись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завіреною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документу 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F77DFC" w:rsidRPr="00C93E12" w:rsidRDefault="00F77DFC" w:rsidP="00F77DF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3E12">
        <w:rPr>
          <w:rFonts w:ascii="Times New Roman" w:hAnsi="Times New Roman" w:cs="Times New Roman"/>
          <w:sz w:val="24"/>
          <w:szCs w:val="24"/>
        </w:rPr>
        <w:lastRenderedPageBreak/>
        <w:t>Вимоги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у </w:t>
      </w:r>
      <w:r w:rsidRPr="00C93E12">
        <w:rPr>
          <w:rFonts w:ascii="Times New Roman" w:eastAsia="Times New Roman" w:hAnsi="Times New Roman" w:cs="Times New Roman"/>
          <w:sz w:val="24"/>
          <w:szCs w:val="24"/>
        </w:rPr>
        <w:t>ДСТУ 4839:2007 «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Бензини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автомобільні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ідвищеної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якості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Технічні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Учасник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пропозиції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ідтверджує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вимогам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безпечності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регламентів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палив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2013 року № 927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ДСТУ 7688:2015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Паливо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дизельне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ічні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умови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Зміна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№ 1.</w:t>
      </w:r>
    </w:p>
    <w:p w:rsidR="00F77DFC" w:rsidRPr="00C93E12" w:rsidRDefault="00F77DFC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супроводжуватись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завіреною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документу 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A24348" w:rsidRPr="00F77DFC" w:rsidRDefault="00A24348" w:rsidP="00F77DFC">
      <w:pPr>
        <w:ind w:firstLine="426"/>
        <w:jc w:val="both"/>
        <w:rPr>
          <w:rFonts w:ascii="Times New Roman" w:hAnsi="Times New Roman"/>
        </w:rPr>
      </w:pPr>
    </w:p>
    <w:p w:rsidR="00B35D20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F77DFC">
        <w:rPr>
          <w:rStyle w:val="a4"/>
          <w:rFonts w:ascii="Times New Roman" w:hAnsi="Times New Roman" w:cs="Times New Roman"/>
          <w:i w:val="0"/>
          <w:lang w:val="uk-UA"/>
        </w:rPr>
        <w:t xml:space="preserve">до </w:t>
      </w:r>
      <w:r w:rsidR="001F49E0">
        <w:rPr>
          <w:rStyle w:val="a4"/>
          <w:rFonts w:ascii="Times New Roman" w:hAnsi="Times New Roman" w:cs="Times New Roman"/>
          <w:i w:val="0"/>
          <w:lang w:val="uk-UA"/>
        </w:rPr>
        <w:t>30.06.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1F49E0" w:rsidRDefault="001F49E0" w:rsidP="001F49E0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Паливо рідинне -</w:t>
      </w:r>
      <w:r>
        <w:rPr>
          <w:rFonts w:ascii="Times New Roman" w:hAnsi="Times New Roman"/>
          <w:bCs/>
        </w:rPr>
        <w:t xml:space="preserve"> бензин та дизельне паливо </w:t>
      </w:r>
      <w:r>
        <w:rPr>
          <w:rFonts w:ascii="Times New Roman" w:hAnsi="Times New Roman"/>
        </w:rPr>
        <w:t>повинні відповідати температурному режиму експлуатації транспортних засобів в регіонах України.</w:t>
      </w:r>
    </w:p>
    <w:p w:rsidR="001F49E0" w:rsidRDefault="001F49E0" w:rsidP="001F49E0">
      <w:pPr>
        <w:pStyle w:val="a6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</w:rPr>
        <w:t>В разі наявності в даному документі посилань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1F49E0" w:rsidRDefault="001F49E0" w:rsidP="001F49E0">
      <w:pPr>
        <w:pStyle w:val="a6"/>
        <w:ind w:firstLine="709"/>
        <w:jc w:val="both"/>
        <w:rPr>
          <w:rFonts w:ascii="Times New Roman" w:hAnsi="Times New Roman"/>
          <w:bCs/>
          <w:spacing w:val="-2"/>
          <w:u w:val="single"/>
        </w:rPr>
      </w:pPr>
    </w:p>
    <w:p w:rsidR="001F49E0" w:rsidRDefault="001F49E0" w:rsidP="001F49E0">
      <w:pPr>
        <w:pStyle w:val="a6"/>
        <w:ind w:firstLine="709"/>
        <w:jc w:val="both"/>
        <w:rPr>
          <w:rFonts w:ascii="Times New Roman" w:hAnsi="Times New Roman"/>
          <w:bCs/>
          <w:spacing w:val="-2"/>
          <w:u w:val="single"/>
        </w:rPr>
      </w:pPr>
      <w:r>
        <w:rPr>
          <w:rFonts w:ascii="Times New Roman" w:hAnsi="Times New Roman"/>
          <w:bCs/>
          <w:spacing w:val="-2"/>
          <w:u w:val="single"/>
        </w:rPr>
        <w:t>Порядок отримання палива:</w:t>
      </w:r>
    </w:p>
    <w:p w:rsidR="001F49E0" w:rsidRDefault="001F49E0" w:rsidP="001F49E0">
      <w:pPr>
        <w:pStyle w:val="a6"/>
        <w:ind w:firstLine="709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</w:rPr>
        <w:t xml:space="preserve">Товар поставляється/передається виключно в автотранспорт Замовника та по факту пред'явлення талонів або </w:t>
      </w:r>
      <w:proofErr w:type="spellStart"/>
      <w:r>
        <w:rPr>
          <w:rFonts w:ascii="Times New Roman" w:hAnsi="Times New Roman"/>
        </w:rPr>
        <w:t>скретч</w:t>
      </w:r>
      <w:proofErr w:type="spellEnd"/>
      <w:r>
        <w:rPr>
          <w:rFonts w:ascii="Times New Roman" w:hAnsi="Times New Roman"/>
        </w:rPr>
        <w:t xml:space="preserve"> карток особою, що звертається на АЗС, емітованих Учасником.</w:t>
      </w:r>
    </w:p>
    <w:p w:rsidR="001F49E0" w:rsidRDefault="001F49E0" w:rsidP="001F49E0">
      <w:pPr>
        <w:pStyle w:val="a8"/>
        <w:ind w:right="0" w:firstLine="709"/>
        <w:rPr>
          <w:color w:val="auto"/>
          <w:sz w:val="22"/>
        </w:rPr>
      </w:pPr>
      <w:r>
        <w:rPr>
          <w:color w:val="auto"/>
          <w:sz w:val="22"/>
        </w:rPr>
        <w:t>Придбання палива буде здійснюватися Покупцем на умовах отримання Покупцем палива за талонами</w:t>
      </w:r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або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скретч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картками</w:t>
      </w:r>
      <w:proofErr w:type="spellEnd"/>
      <w:r>
        <w:rPr>
          <w:color w:val="auto"/>
          <w:sz w:val="22"/>
        </w:rPr>
        <w:t>, що є підставою для відвантаження палива з всіх АЗС, що зазначені в додатку. Заправка автотранспорту здійснюється відповідно до потреб Замовника.</w:t>
      </w:r>
    </w:p>
    <w:p w:rsidR="001F49E0" w:rsidRDefault="001F49E0" w:rsidP="001F49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бути </w:t>
      </w:r>
      <w:proofErr w:type="spellStart"/>
      <w:r>
        <w:rPr>
          <w:rFonts w:ascii="Times New Roman" w:hAnsi="Times New Roman" w:cs="Times New Roman"/>
        </w:rPr>
        <w:t>відпущений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Постачальником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автотранспортних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вроздріб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безпосередньо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автозаправних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станціях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 талонах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скретч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картках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на бензин </w:t>
      </w:r>
      <w:proofErr w:type="spellStart"/>
      <w:r>
        <w:rPr>
          <w:rFonts w:ascii="Times New Roman" w:hAnsi="Times New Roman" w:cs="Times New Roman"/>
        </w:rPr>
        <w:t>автомобільний</w:t>
      </w:r>
      <w:proofErr w:type="spellEnd"/>
      <w:r>
        <w:rPr>
          <w:rFonts w:ascii="Times New Roman" w:hAnsi="Times New Roman" w:cs="Times New Roman"/>
        </w:rPr>
        <w:t xml:space="preserve"> А-9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Євро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дизельне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паливо</w:t>
      </w:r>
      <w:proofErr w:type="spellEnd"/>
      <w:r>
        <w:rPr>
          <w:rFonts w:ascii="Times New Roman" w:hAnsi="Times New Roman" w:cs="Times New Roman"/>
        </w:rPr>
        <w:t xml:space="preserve"> ДП </w:t>
      </w:r>
      <w:proofErr w:type="spellStart"/>
      <w:r>
        <w:rPr>
          <w:rFonts w:ascii="Times New Roman" w:hAnsi="Times New Roman" w:cs="Times New Roman"/>
        </w:rPr>
        <w:t>Євро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номіналами</w:t>
      </w:r>
      <w:proofErr w:type="spellEnd"/>
      <w:r>
        <w:rPr>
          <w:rFonts w:ascii="Times New Roman" w:hAnsi="Times New Roman" w:cs="Times New Roman"/>
        </w:rPr>
        <w:t xml:space="preserve"> 10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15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лі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>ів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небільше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ніж</w:t>
      </w:r>
      <w:proofErr w:type="spellEnd"/>
      <w:r>
        <w:rPr>
          <w:rFonts w:ascii="Times New Roman" w:hAnsi="Times New Roman" w:cs="Times New Roman"/>
        </w:rPr>
        <w:t xml:space="preserve"> 20л).</w:t>
      </w:r>
    </w:p>
    <w:p w:rsidR="001F49E0" w:rsidRDefault="001F49E0" w:rsidP="001F49E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 </w:t>
      </w:r>
      <w:proofErr w:type="spellStart"/>
      <w:r>
        <w:rPr>
          <w:rFonts w:ascii="Times New Roman" w:hAnsi="Times New Roman" w:cs="Times New Roman"/>
        </w:rPr>
        <w:t>дії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талонів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скретч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карток</w:t>
      </w:r>
      <w:proofErr w:type="spellEnd"/>
      <w:r>
        <w:rPr>
          <w:rFonts w:ascii="Times New Roman" w:hAnsi="Times New Roman" w:cs="Times New Roman"/>
        </w:rPr>
        <w:t xml:space="preserve">—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Замовником</w:t>
      </w:r>
      <w:proofErr w:type="spellEnd"/>
      <w:r>
        <w:rPr>
          <w:rFonts w:ascii="Times New Roman" w:hAnsi="Times New Roman" w:cs="Times New Roman"/>
        </w:rPr>
        <w:t>.</w:t>
      </w:r>
    </w:p>
    <w:p w:rsidR="001F49E0" w:rsidRDefault="001F49E0" w:rsidP="001F49E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Для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предмета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якісним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кількісним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іншим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встановлюються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Замовником</w:t>
      </w:r>
      <w:proofErr w:type="spellEnd"/>
      <w:r>
        <w:rPr>
          <w:rFonts w:ascii="Times New Roman" w:hAnsi="Times New Roman" w:cs="Times New Roman"/>
        </w:rPr>
        <w:t xml:space="preserve"> до предмета </w:t>
      </w:r>
      <w:proofErr w:type="spellStart"/>
      <w:r>
        <w:rPr>
          <w:rFonts w:ascii="Times New Roman" w:hAnsi="Times New Roman" w:cs="Times New Roman"/>
        </w:rPr>
        <w:t>закупівлі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повинен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своєї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тендерної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пропозиції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довідку</w:t>
      </w:r>
      <w:proofErr w:type="spellEnd"/>
      <w:r>
        <w:rPr>
          <w:rFonts w:ascii="Times New Roman" w:hAnsi="Times New Roman" w:cs="Times New Roman"/>
        </w:rPr>
        <w:t xml:space="preserve"> в </w:t>
      </w:r>
      <w:proofErr w:type="spellStart"/>
      <w:r>
        <w:rPr>
          <w:rFonts w:ascii="Times New Roman" w:hAnsi="Times New Roman" w:cs="Times New Roman"/>
        </w:rPr>
        <w:t>довільній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якою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гарантує</w:t>
      </w:r>
      <w:proofErr w:type="spellEnd"/>
      <w:r>
        <w:rPr>
          <w:rFonts w:ascii="Times New Roman" w:hAnsi="Times New Roman" w:cs="Times New Roman"/>
        </w:rPr>
        <w:t>:</w:t>
      </w:r>
    </w:p>
    <w:p w:rsidR="001F49E0" w:rsidRDefault="001F49E0" w:rsidP="001F49E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можливість</w:t>
      </w:r>
      <w:proofErr w:type="spellEnd"/>
      <w:r>
        <w:rPr>
          <w:rFonts w:ascii="Times New Roman" w:hAnsi="Times New Roman" w:cs="Times New Roman"/>
        </w:rPr>
        <w:t xml:space="preserve"> поставки </w:t>
      </w:r>
      <w:proofErr w:type="spellStart"/>
      <w:r>
        <w:rPr>
          <w:rFonts w:ascii="Times New Roman" w:hAnsi="Times New Roman" w:cs="Times New Roman"/>
        </w:rPr>
        <w:t>палива</w:t>
      </w:r>
      <w:proofErr w:type="spellEnd"/>
      <w:r>
        <w:rPr>
          <w:rFonts w:ascii="Times New Roman" w:hAnsi="Times New Roman" w:cs="Times New Roman"/>
        </w:rPr>
        <w:t xml:space="preserve"> по талонам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скретч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карткам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номіналом</w:t>
      </w:r>
      <w:proofErr w:type="spellEnd"/>
      <w:r>
        <w:rPr>
          <w:rFonts w:ascii="Times New Roman" w:hAnsi="Times New Roman" w:cs="Times New Roman"/>
        </w:rPr>
        <w:t xml:space="preserve"> 10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15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небільше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ніж</w:t>
      </w:r>
      <w:proofErr w:type="spellEnd"/>
      <w:r>
        <w:rPr>
          <w:rFonts w:ascii="Times New Roman" w:hAnsi="Times New Roman" w:cs="Times New Roman"/>
        </w:rPr>
        <w:t xml:space="preserve"> 20л),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заявок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протягом</w:t>
      </w:r>
      <w:proofErr w:type="spellEnd"/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 року у </w:t>
      </w:r>
      <w:proofErr w:type="spellStart"/>
      <w:r>
        <w:rPr>
          <w:rFonts w:ascii="Times New Roman" w:hAnsi="Times New Roman" w:cs="Times New Roman"/>
        </w:rPr>
        <w:t>кількості</w:t>
      </w:r>
      <w:proofErr w:type="spellEnd"/>
      <w:r>
        <w:rPr>
          <w:rFonts w:ascii="Times New Roman" w:hAnsi="Times New Roman" w:cs="Times New Roman"/>
        </w:rPr>
        <w:t xml:space="preserve">: бензин </w:t>
      </w:r>
      <w:proofErr w:type="spellStart"/>
      <w:r>
        <w:rPr>
          <w:rFonts w:ascii="Times New Roman" w:hAnsi="Times New Roman" w:cs="Times New Roman"/>
        </w:rPr>
        <w:t>автомобільний</w:t>
      </w:r>
      <w:proofErr w:type="spellEnd"/>
      <w:r>
        <w:rPr>
          <w:rFonts w:ascii="Times New Roman" w:hAnsi="Times New Roman" w:cs="Times New Roman"/>
        </w:rPr>
        <w:t xml:space="preserve"> А-9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Євро</w:t>
      </w:r>
      <w:proofErr w:type="spellEnd"/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uk-UA"/>
        </w:rPr>
        <w:t>21000</w:t>
      </w:r>
      <w:r>
        <w:rPr>
          <w:rFonts w:ascii="Times New Roman" w:hAnsi="Times New Roman" w:cs="Times New Roman"/>
        </w:rPr>
        <w:t xml:space="preserve"> л; </w:t>
      </w:r>
      <w:proofErr w:type="spellStart"/>
      <w:r>
        <w:rPr>
          <w:rFonts w:ascii="Times New Roman" w:hAnsi="Times New Roman" w:cs="Times New Roman"/>
        </w:rPr>
        <w:t>дизельне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паливо</w:t>
      </w:r>
      <w:proofErr w:type="spellEnd"/>
      <w:r>
        <w:rPr>
          <w:rFonts w:ascii="Times New Roman" w:hAnsi="Times New Roman" w:cs="Times New Roman"/>
        </w:rPr>
        <w:t xml:space="preserve"> ДП </w:t>
      </w:r>
      <w:proofErr w:type="spellStart"/>
      <w:r>
        <w:rPr>
          <w:rFonts w:ascii="Times New Roman" w:hAnsi="Times New Roman" w:cs="Times New Roman"/>
        </w:rPr>
        <w:t>Євро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uk-UA"/>
        </w:rPr>
        <w:t>12000</w:t>
      </w:r>
      <w:r>
        <w:rPr>
          <w:rFonts w:ascii="Times New Roman" w:hAnsi="Times New Roman" w:cs="Times New Roman"/>
        </w:rPr>
        <w:t xml:space="preserve"> л;</w:t>
      </w:r>
    </w:p>
    <w:p w:rsidR="001F49E0" w:rsidRDefault="001F49E0" w:rsidP="001F49E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заправку </w:t>
      </w:r>
      <w:proofErr w:type="spellStart"/>
      <w:r>
        <w:rPr>
          <w:rFonts w:ascii="Times New Roman" w:hAnsi="Times New Roman" w:cs="Times New Roman"/>
        </w:rPr>
        <w:t>автотранспортних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Замовника</w:t>
      </w:r>
      <w:proofErr w:type="spellEnd"/>
      <w:r>
        <w:rPr>
          <w:rFonts w:ascii="Times New Roman" w:hAnsi="Times New Roman" w:cs="Times New Roman"/>
        </w:rPr>
        <w:t xml:space="preserve"> по талонам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скретч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карткам</w:t>
      </w:r>
      <w:proofErr w:type="spellEnd"/>
      <w:r>
        <w:rPr>
          <w:rFonts w:ascii="Times New Roman" w:hAnsi="Times New Roman" w:cs="Times New Roman"/>
        </w:rPr>
        <w:t xml:space="preserve"> на АЗС в </w:t>
      </w:r>
      <w:proofErr w:type="spellStart"/>
      <w:r>
        <w:rPr>
          <w:rFonts w:ascii="Times New Roman" w:hAnsi="Times New Roman" w:cs="Times New Roman"/>
        </w:rPr>
        <w:t>мі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Миколаїв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переліку</w:t>
      </w:r>
      <w:proofErr w:type="spellEnd"/>
      <w:r>
        <w:rPr>
          <w:rFonts w:ascii="Times New Roman" w:hAnsi="Times New Roman" w:cs="Times New Roman"/>
        </w:rPr>
        <w:t xml:space="preserve"> АЗС по м. </w:t>
      </w:r>
      <w:proofErr w:type="spellStart"/>
      <w:r>
        <w:rPr>
          <w:rFonts w:ascii="Times New Roman" w:hAnsi="Times New Roman" w:cs="Times New Roman"/>
        </w:rPr>
        <w:t>Миколаєву</w:t>
      </w:r>
      <w:proofErr w:type="spellEnd"/>
      <w:r>
        <w:rPr>
          <w:rFonts w:ascii="Times New Roman" w:hAnsi="Times New Roman" w:cs="Times New Roman"/>
        </w:rPr>
        <w:t>;</w:t>
      </w:r>
    </w:p>
    <w:p w:rsidR="001F49E0" w:rsidRDefault="001F49E0" w:rsidP="001F49E0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відповідність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чинного </w:t>
      </w:r>
      <w:proofErr w:type="spellStart"/>
      <w:r>
        <w:rPr>
          <w:rFonts w:ascii="Times New Roman" w:hAnsi="Times New Roman" w:cs="Times New Roman"/>
        </w:rPr>
        <w:t>законодавства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довкілля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чинного </w:t>
      </w:r>
      <w:proofErr w:type="spellStart"/>
      <w:r>
        <w:rPr>
          <w:rFonts w:ascii="Times New Roman" w:hAnsi="Times New Roman" w:cs="Times New Roman"/>
        </w:rPr>
        <w:t>природоохоронного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час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>.</w:t>
      </w:r>
    </w:p>
    <w:p w:rsidR="001F49E0" w:rsidRDefault="001F49E0" w:rsidP="001F49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Вся </w:t>
      </w:r>
      <w:proofErr w:type="spellStart"/>
      <w:r>
        <w:rPr>
          <w:rFonts w:ascii="Times New Roman" w:hAnsi="Times New Roman" w:cs="Times New Roman"/>
        </w:rPr>
        <w:t>продукція</w:t>
      </w:r>
      <w:proofErr w:type="spellEnd"/>
      <w:r>
        <w:rPr>
          <w:rFonts w:ascii="Times New Roman" w:hAnsi="Times New Roman" w:cs="Times New Roman"/>
        </w:rPr>
        <w:t xml:space="preserve"> повинна </w:t>
      </w:r>
      <w:proofErr w:type="spellStart"/>
      <w:r>
        <w:rPr>
          <w:rFonts w:ascii="Times New Roman" w:hAnsi="Times New Roman" w:cs="Times New Roman"/>
        </w:rPr>
        <w:t>мати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івень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відповідність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зі</w:t>
      </w:r>
      <w:proofErr w:type="spellEnd"/>
      <w:r>
        <w:rPr>
          <w:rFonts w:ascii="Times New Roman" w:hAnsi="Times New Roman" w:cs="Times New Roman"/>
        </w:rPr>
        <w:t xml:space="preserve"> стандартами,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діють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території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затвердженими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даний</w:t>
      </w:r>
      <w:proofErr w:type="spellEnd"/>
      <w:r>
        <w:rPr>
          <w:rFonts w:ascii="Times New Roman" w:hAnsi="Times New Roman" w:cs="Times New Roman"/>
        </w:rPr>
        <w:t xml:space="preserve"> вид Товару.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0"/>
        <w:gridCol w:w="1784"/>
        <w:gridCol w:w="1241"/>
        <w:gridCol w:w="6016"/>
      </w:tblGrid>
      <w:tr w:rsidR="001F49E0" w:rsidTr="001F49E0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№</w:t>
            </w:r>
          </w:p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є предметом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ів</w:t>
            </w:r>
            <w:proofErr w:type="spellEnd"/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9E0" w:rsidRDefault="001F49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Встановлені</w:t>
            </w:r>
            <w:proofErr w:type="spellEnd"/>
          </w:p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якості</w:t>
            </w:r>
            <w:proofErr w:type="spellEnd"/>
          </w:p>
        </w:tc>
      </w:tr>
      <w:tr w:rsidR="001F49E0" w:rsidTr="001F49E0">
        <w:trPr>
          <w:cantSplit/>
          <w:trHeight w:val="126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Бензин </w:t>
            </w:r>
            <w:proofErr w:type="spellStart"/>
            <w:r>
              <w:rPr>
                <w:rFonts w:ascii="Times New Roman" w:hAnsi="Times New Roman" w:cs="Times New Roman"/>
              </w:rPr>
              <w:t>автомобільний</w:t>
            </w:r>
            <w:proofErr w:type="spellEnd"/>
          </w:p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А-9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Євро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21000</w:t>
            </w: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9E0" w:rsidRDefault="001F49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регламентів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бензинів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дизельного, </w:t>
            </w:r>
            <w:proofErr w:type="spellStart"/>
            <w:r>
              <w:rPr>
                <w:rFonts w:ascii="Times New Roman" w:hAnsi="Times New Roman" w:cs="Times New Roman"/>
              </w:rPr>
              <w:t>суднових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котельних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палив, </w:t>
            </w:r>
            <w:proofErr w:type="spellStart"/>
            <w:r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серпня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 року № 927 та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ДСТУ 7687:2015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Бензини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автомобільні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Євро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EFEFE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hd w:val="clear" w:color="auto" w:fill="FEFEFE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F49E0" w:rsidRDefault="001F49E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Товар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супроводжуватись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належним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чином </w:t>
            </w:r>
            <w:proofErr w:type="spellStart"/>
            <w:r>
              <w:rPr>
                <w:rFonts w:ascii="Times New Roman" w:hAnsi="Times New Roman" w:cs="Times New Roman"/>
              </w:rPr>
              <w:t>завіреною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декларації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документу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як</w:t>
            </w:r>
            <w:proofErr w:type="gramEnd"/>
            <w:r>
              <w:rPr>
                <w:rFonts w:ascii="Times New Roman" w:hAnsi="Times New Roman" w:cs="Times New Roman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(паспорт </w:t>
            </w:r>
            <w:proofErr w:type="spellStart"/>
            <w:r>
              <w:rPr>
                <w:rFonts w:ascii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9E0" w:rsidRDefault="001F49E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безпечності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</w:rPr>
              <w:t>ДСТУ 4839:2007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Бензини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автомобільні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ідвищеної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F49E0" w:rsidTr="001F49E0">
        <w:trPr>
          <w:cantSplit/>
          <w:trHeight w:val="126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ДП </w:t>
            </w:r>
            <w:proofErr w:type="spellStart"/>
            <w:r>
              <w:rPr>
                <w:rFonts w:ascii="Times New Roman" w:hAnsi="Times New Roman" w:cs="Times New Roman"/>
              </w:rPr>
              <w:t>Євро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E0" w:rsidRDefault="001F49E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9E0" w:rsidRDefault="001F49E0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EFEFE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регламентів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бензинів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дизельного, </w:t>
            </w:r>
            <w:proofErr w:type="spellStart"/>
            <w:r>
              <w:rPr>
                <w:rFonts w:ascii="Times New Roman" w:hAnsi="Times New Roman" w:cs="Times New Roman"/>
              </w:rPr>
              <w:t>суднових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котельних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палив </w:t>
            </w:r>
            <w:proofErr w:type="spellStart"/>
            <w:r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серпня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 року № 927 та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ДСТУ 7688:2015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Євро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EFEFE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hd w:val="clear" w:color="auto" w:fill="FEFEFE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№ 1.</w:t>
            </w:r>
          </w:p>
          <w:p w:rsidR="001F49E0" w:rsidRDefault="001F49E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Товар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супроводжуватись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належним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чином </w:t>
            </w:r>
            <w:proofErr w:type="spellStart"/>
            <w:r>
              <w:rPr>
                <w:rFonts w:ascii="Times New Roman" w:hAnsi="Times New Roman" w:cs="Times New Roman"/>
              </w:rPr>
              <w:t>завіреною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декларації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документу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як</w:t>
            </w:r>
            <w:proofErr w:type="gramEnd"/>
            <w:r>
              <w:rPr>
                <w:rFonts w:ascii="Times New Roman" w:hAnsi="Times New Roman" w:cs="Times New Roman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(паспорт </w:t>
            </w:r>
            <w:proofErr w:type="spellStart"/>
            <w:r>
              <w:rPr>
                <w:rFonts w:ascii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0"/>
    </w:tbl>
    <w:p w:rsidR="001F49E0" w:rsidRDefault="001F49E0" w:rsidP="001F49E0">
      <w:pPr>
        <w:ind w:firstLine="709"/>
        <w:jc w:val="both"/>
        <w:rPr>
          <w:rFonts w:ascii="Times New Roman" w:hAnsi="Times New Roman" w:cs="Times New Roman"/>
        </w:rPr>
      </w:pPr>
    </w:p>
    <w:p w:rsidR="00ED00D5" w:rsidRDefault="00ED00D5" w:rsidP="00ED00D5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.</w:t>
      </w:r>
    </w:p>
    <w:p w:rsidR="001F49E0" w:rsidRPr="001F49E0" w:rsidRDefault="001F49E0" w:rsidP="00ED00D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A24348" w:rsidRPr="00F77DFC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B24AE"/>
    <w:rsid w:val="000F2E58"/>
    <w:rsid w:val="0017189F"/>
    <w:rsid w:val="00197C72"/>
    <w:rsid w:val="001C10C2"/>
    <w:rsid w:val="001E4958"/>
    <w:rsid w:val="001F49E0"/>
    <w:rsid w:val="002926E1"/>
    <w:rsid w:val="003C0C23"/>
    <w:rsid w:val="00415846"/>
    <w:rsid w:val="004422A3"/>
    <w:rsid w:val="00500E2F"/>
    <w:rsid w:val="00515425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9C3036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04022"/>
    <w:rsid w:val="00E24EE4"/>
    <w:rsid w:val="00ED00D5"/>
    <w:rsid w:val="00ED3F00"/>
    <w:rsid w:val="00F62325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22</cp:revision>
  <dcterms:created xsi:type="dcterms:W3CDTF">2023-03-23T06:26:00Z</dcterms:created>
  <dcterms:modified xsi:type="dcterms:W3CDTF">2024-01-09T11:24:00Z</dcterms:modified>
</cp:coreProperties>
</file>